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</w:pPr>
      <w:r>
        <w:rPr>
          <w:rFonts w:ascii="PingFang SC" w:hAnsi="PingFang SC" w:eastAsia="PingFang SC" w:cs="PingFang SC"/>
          <w:b/>
          <w:bCs/>
          <w:i w:val="0"/>
          <w:iCs w:val="0"/>
          <w:caps w:val="0"/>
          <w:color w:val="000000"/>
          <w:spacing w:val="0"/>
          <w:sz w:val="32"/>
          <w:szCs w:val="32"/>
        </w:rPr>
        <w:t>燃气设施工程竣工验收备案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en-US"/>
        </w:rPr>
        <w:t>服务指南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事项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名称：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燃气设施工程竣工验收备案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en-US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二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、事项类型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行政许可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三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、设立依据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《城镇燃气管理条例》（国</w:t>
      </w:r>
      <w:bookmarkStart w:id="0" w:name="_GoBack"/>
      <w:bookmarkEnd w:id="0"/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务院令第583号）第十一条：燃气设施建设工程竣工后，建设单位应当依法组织竣工验收，并自竣工验收合格之日起15日内，将竣工验收情况报燃气管理部门备案。2.《河南省城镇燃气管理办法》（河南省人民政府令第158号）第九条燃气设施建设工程竣工后，建设单位应当依法组织竣工验收，并自竣工验收合格之日起15日内将竣工验收情况报燃气主管部门备案。未经验收或者验收不合格的，不得交付使用。3.《河南省城镇燃气经营许可证管理办法》第六条（五）燃气设施建设工程竣工后，建设单位应当依法组织竣工验收，并自竣工验收合格之日起15日内，将竣工验收情况报燃气管理部门备案。第八条（二）瓶装燃气供应站建设工程竣工验收合格之日起15日内报燃气管理部门备案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四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、办理条件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4.1、建设单位已依法组织竣工验收；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4.2、自竣工验收合格之日起15日内提出申请。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五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、申办材料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申办材料应符合以下要求：</w:t>
      </w:r>
    </w:p>
    <w:tbl>
      <w:tblPr>
        <w:tblStyle w:val="3"/>
        <w:tblpPr w:leftFromText="180" w:rightFromText="180" w:vertAnchor="text" w:horzAnchor="page" w:tblpX="1702" w:tblpY="42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3"/>
        <w:gridCol w:w="2391"/>
        <w:gridCol w:w="1216"/>
        <w:gridCol w:w="595"/>
        <w:gridCol w:w="1228"/>
        <w:gridCol w:w="25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序号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提交材料名称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原件/复印件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份数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纸质/电子版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特定要求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8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239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PingFang SC" w:hAnsi="PingFang SC" w:eastAsia="PingFang SC" w:cs="PingFang SC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燃气工程竣工验收情况备案表</w:t>
            </w:r>
          </w:p>
        </w:tc>
        <w:tc>
          <w:tcPr>
            <w:tcW w:w="1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原件</w:t>
            </w:r>
          </w:p>
        </w:tc>
        <w:tc>
          <w:tcPr>
            <w:tcW w:w="5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22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en-US"/>
              </w:rPr>
              <w:t>纸质</w:t>
            </w:r>
          </w:p>
        </w:tc>
        <w:tc>
          <w:tcPr>
            <w:tcW w:w="25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  <w:t>材料齐全，真实有效。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六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、办理时限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法定时限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20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个工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作日。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承诺时限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：5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个工作日。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七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受理方式：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窗口受理：南乐县大数据二楼29号窗口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网上申报：河南政务服务网（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）按照提示进行网上申报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3150" w:firstLineChars="15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手机APP：（二维码图片）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</w:pPr>
      <w:r>
        <w:rPr>
          <w:rFonts w:hint="eastAsia" w:eastAsia="宋体"/>
          <w:lang w:val="en-US" w:eastAsia="zh-CN"/>
        </w:rPr>
        <w:t xml:space="preserve">                       </w:t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805815" cy="815340"/>
            <wp:effectExtent l="0" t="0" r="13335" b="3810"/>
            <wp:docPr id="17" name="图片 17" descr="e2399894150360d6e851c8f7b2f17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e2399894150360d6e851c8f7b2f17c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   </w:t>
      </w:r>
      <w:r>
        <w:drawing>
          <wp:inline distT="0" distB="0" distL="114300" distR="114300">
            <wp:extent cx="803275" cy="813435"/>
            <wp:effectExtent l="0" t="0" r="15875" b="571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03275" cy="813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微信公众号        豫事办APP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八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b w:val="0"/>
          <w:bCs w:val="0"/>
          <w:sz w:val="21"/>
          <w:szCs w:val="21"/>
          <w:lang w:val="en-US" w:eastAsia="en-US"/>
        </w:rPr>
        <w:t>收费依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据及标准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不收费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九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、咨询方式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现场咨询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：南乐县大数据二楼29号窗口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电话咨询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：0393-6255081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网上咨询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监督投诉渠道：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现场监督投诉：南乐县政务服务到大厅效能督查股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电话监督投诉：0393-8712345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网上监督投诉：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begin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instrText xml:space="preserve"> HYPERLINK "http://www.hnzwfw.gov.cn/" </w:instrTex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separate"/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t>http://www.hnzwfw.gov.cn</w:t>
      </w:r>
      <w:r>
        <w:rPr>
          <w:rFonts w:hint="eastAsia" w:ascii="宋体" w:hAnsi="宋体" w:eastAsia="宋体" w:cs="宋体"/>
          <w:sz w:val="21"/>
          <w:szCs w:val="21"/>
          <w:lang w:val="en-US" w:eastAsia="en-US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十一</w:t>
      </w:r>
      <w:r>
        <w:rPr>
          <w:rFonts w:hint="eastAsia" w:ascii="黑体" w:hAnsi="黑体" w:eastAsia="黑体" w:cs="黑体"/>
          <w:sz w:val="21"/>
          <w:szCs w:val="21"/>
          <w:lang w:val="en-US" w:eastAsia="en-US"/>
        </w:rPr>
        <w:t>、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 xml:space="preserve">办理地址和时间：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办理地址：南乐县一行路与木伦河路交叉口北侧路东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办理时间：周一至周五，法定节假日除外。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宋体" w:hAnsi="宋体" w:eastAsia="宋体" w:cs="宋体"/>
          <w:sz w:val="21"/>
          <w:szCs w:val="21"/>
          <w:lang w:val="en-US" w:eastAsia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夏季 上午8：00-12：00 下午 3：00-6：30 ；冬季 上午8：00-12：00 下午 2：30-6：00。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4CDBDE"/>
    <w:multiLevelType w:val="singleLevel"/>
    <w:tmpl w:val="654CDBD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C23C3C"/>
    <w:rsid w:val="13E5571C"/>
    <w:rsid w:val="1D6534D2"/>
    <w:rsid w:val="26076DE6"/>
    <w:rsid w:val="2C921A2F"/>
    <w:rsid w:val="4DE45C49"/>
    <w:rsid w:val="52C23C3C"/>
    <w:rsid w:val="67D344FF"/>
    <w:rsid w:val="73333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2021-06-21T01:27:00Z</dcterms:created>
  <dc:creator>猫有九条命却只有一颗心</dc:creator>
  <cp:lastModifiedBy>猫有九条命却只有一颗心</cp:lastModifiedBy>
  <cp:lastPrinted>2021-06-21T01:40:00Z</cp:lastPrinted>
  <dcterms:modified xsi:type="dcterms:W3CDTF">2021-06-21T02:57:38Z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622361FAA84D49609FFB05033096EEC7</vt:lpwstr>
  </property>
</Properties>
</file>